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4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4253"/>
      </w:tblGrid>
      <w:tr w:rsidR="00CB6DF3" w:rsidRPr="00B27CDE" w:rsidTr="00CB6DF3">
        <w:tc>
          <w:tcPr>
            <w:tcW w:w="3397" w:type="dxa"/>
          </w:tcPr>
          <w:p w:rsidR="00CB6DF3" w:rsidRPr="00B27CDE" w:rsidRDefault="00CB6DF3" w:rsidP="005C2171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CB6DF3" w:rsidRPr="00B27CDE" w:rsidRDefault="00CB6DF3" w:rsidP="005C217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7CDE">
              <w:rPr>
                <w:rFonts w:ascii="Times New Roman" w:eastAsia="Times New Roman" w:hAnsi="Times New Roman" w:cs="Times New Roman"/>
                <w:color w:val="000000"/>
              </w:rPr>
              <w:t>Принято на заседании педагогического совета протокол №4</w:t>
            </w:r>
          </w:p>
          <w:p w:rsidR="00CB6DF3" w:rsidRPr="00B27CDE" w:rsidRDefault="009446EF" w:rsidP="005C217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18.02.2019</w:t>
            </w:r>
            <w:r w:rsidR="00CB6DF3" w:rsidRPr="00B27CD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835" w:type="dxa"/>
          </w:tcPr>
          <w:p w:rsidR="00CB6DF3" w:rsidRPr="00B27CDE" w:rsidRDefault="00CB6DF3" w:rsidP="005C217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7CD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253" w:type="dxa"/>
          </w:tcPr>
          <w:p w:rsidR="00CB6DF3" w:rsidRPr="00B27CDE" w:rsidRDefault="00CB6DF3" w:rsidP="005C2171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B27CDE">
              <w:rPr>
                <w:rFonts w:ascii="Times New Roman" w:eastAsia="Times New Roman" w:hAnsi="Times New Roman" w:cs="Times New Roman"/>
                <w:color w:val="000000"/>
              </w:rPr>
              <w:t>Утверждаю</w:t>
            </w:r>
          </w:p>
          <w:p w:rsidR="00CB6DF3" w:rsidRPr="00B27CDE" w:rsidRDefault="00CB6DF3" w:rsidP="005C2171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7CDE">
              <w:rPr>
                <w:rFonts w:ascii="Times New Roman" w:eastAsia="Times New Roman" w:hAnsi="Times New Roman" w:cs="Times New Roman"/>
                <w:color w:val="000000"/>
              </w:rPr>
              <w:t xml:space="preserve">Учитель начальных классов </w:t>
            </w:r>
          </w:p>
          <w:p w:rsidR="00CB6DF3" w:rsidRPr="00B27CDE" w:rsidRDefault="00CB6DF3" w:rsidP="005C2171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7CDE">
              <w:rPr>
                <w:rFonts w:ascii="Times New Roman" w:eastAsia="Times New Roman" w:hAnsi="Times New Roman" w:cs="Times New Roman"/>
                <w:color w:val="000000"/>
              </w:rPr>
              <w:t xml:space="preserve"> с доплатой за руководство </w:t>
            </w:r>
          </w:p>
          <w:p w:rsidR="00CB6DF3" w:rsidRPr="00B27CDE" w:rsidRDefault="00CB6DF3" w:rsidP="005C2171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7CDE">
              <w:rPr>
                <w:rFonts w:ascii="Times New Roman" w:eastAsia="Times New Roman" w:hAnsi="Times New Roman" w:cs="Times New Roman"/>
                <w:color w:val="000000"/>
              </w:rPr>
              <w:t>МБОУ ЕНОШ №2</w:t>
            </w:r>
          </w:p>
          <w:p w:rsidR="00CB6DF3" w:rsidRPr="00B27CDE" w:rsidRDefault="00CB6DF3" w:rsidP="005C2171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7CDE">
              <w:rPr>
                <w:rFonts w:ascii="Times New Roman" w:eastAsia="Times New Roman" w:hAnsi="Times New Roman" w:cs="Times New Roman"/>
                <w:color w:val="000000"/>
              </w:rPr>
              <w:t xml:space="preserve">   _________</w:t>
            </w:r>
            <w:r w:rsidR="009446EF">
              <w:rPr>
                <w:rFonts w:ascii="Times New Roman" w:eastAsia="Times New Roman" w:hAnsi="Times New Roman" w:cs="Times New Roman"/>
                <w:color w:val="000000"/>
              </w:rPr>
              <w:t>Л.А. Салий</w:t>
            </w:r>
          </w:p>
          <w:p w:rsidR="00CB6DF3" w:rsidRPr="00B27CDE" w:rsidRDefault="00CB6DF3" w:rsidP="005C2171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9446EF">
              <w:rPr>
                <w:rFonts w:ascii="Times New Roman" w:eastAsia="Times New Roman" w:hAnsi="Times New Roman" w:cs="Times New Roman"/>
                <w:color w:val="000000"/>
              </w:rPr>
              <w:t>Приказ № 12</w:t>
            </w:r>
            <w:r w:rsidRPr="00B27CDE"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 w:rsidR="009446EF">
              <w:rPr>
                <w:rFonts w:ascii="Times New Roman" w:eastAsia="Times New Roman" w:hAnsi="Times New Roman" w:cs="Times New Roman"/>
                <w:color w:val="000000"/>
              </w:rPr>
              <w:t xml:space="preserve"> 18.02.2019</w:t>
            </w:r>
            <w:r w:rsidRPr="00B27CDE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</w:tbl>
    <w:p w:rsidR="003D2C6C" w:rsidRDefault="003D2C6C" w:rsidP="003D2C6C">
      <w:pPr>
        <w:pStyle w:val="a3"/>
      </w:pPr>
    </w:p>
    <w:p w:rsidR="003D2C6C" w:rsidRDefault="003D2C6C" w:rsidP="003D2C6C">
      <w:pPr>
        <w:pStyle w:val="a3"/>
        <w:jc w:val="center"/>
      </w:pPr>
      <w:r>
        <w:t>Положение</w:t>
      </w:r>
    </w:p>
    <w:p w:rsidR="003D2C6C" w:rsidRDefault="003D2C6C" w:rsidP="003D2C6C">
      <w:pPr>
        <w:pStyle w:val="a3"/>
        <w:jc w:val="center"/>
      </w:pPr>
      <w:r>
        <w:t>о порядке и ус</w:t>
      </w:r>
      <w:r w:rsidR="0080502D">
        <w:t>ловиях осуществления перевода уча</w:t>
      </w:r>
      <w:r>
        <w:t>щихся из одной организации, осуществляющей образовательную деятельность по образовательны</w:t>
      </w:r>
      <w:r w:rsidR="00CB6DF3">
        <w:t xml:space="preserve">м программам начального общего  </w:t>
      </w:r>
      <w:r>
        <w:t>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3D2C6C" w:rsidRPr="00170E7A" w:rsidRDefault="003D2C6C" w:rsidP="003D2C6C"/>
    <w:p w:rsidR="003D2C6C" w:rsidRPr="003D2C6C" w:rsidRDefault="007A563E" w:rsidP="003D2C6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</w:t>
      </w:r>
      <w:r w:rsidR="0076710A">
        <w:rPr>
          <w:b/>
        </w:rPr>
        <w:t>. Общие положения</w:t>
      </w:r>
    </w:p>
    <w:p w:rsidR="003D2C6C" w:rsidRDefault="003D2C6C" w:rsidP="003D2C6C">
      <w:pPr>
        <w:widowControl w:val="0"/>
        <w:autoSpaceDE w:val="0"/>
        <w:autoSpaceDN w:val="0"/>
        <w:adjustRightInd w:val="0"/>
        <w:jc w:val="both"/>
      </w:pPr>
    </w:p>
    <w:p w:rsidR="00AF7F21" w:rsidRDefault="00FA76C0" w:rsidP="00231210">
      <w:pPr>
        <w:pStyle w:val="a3"/>
        <w:numPr>
          <w:ilvl w:val="1"/>
          <w:numId w:val="1"/>
        </w:numPr>
        <w:jc w:val="both"/>
        <w:rPr>
          <w:b w:val="0"/>
        </w:rPr>
      </w:pPr>
      <w:r w:rsidRPr="00FA76C0">
        <w:rPr>
          <w:b w:val="0"/>
        </w:rPr>
        <w:t>Настоящее</w:t>
      </w:r>
      <w:r>
        <w:t xml:space="preserve"> </w:t>
      </w:r>
      <w:r>
        <w:rPr>
          <w:b w:val="0"/>
        </w:rPr>
        <w:t>п</w:t>
      </w:r>
      <w:r w:rsidR="003D7BC7" w:rsidRPr="00AF7F21">
        <w:rPr>
          <w:b w:val="0"/>
        </w:rPr>
        <w:t>о</w:t>
      </w:r>
      <w:r>
        <w:rPr>
          <w:b w:val="0"/>
        </w:rPr>
        <w:t xml:space="preserve">ложение разработано в соответствии с Федеральным </w:t>
      </w:r>
      <w:r w:rsidR="0080502D">
        <w:rPr>
          <w:b w:val="0"/>
        </w:rPr>
        <w:t>з</w:t>
      </w:r>
      <w:r>
        <w:rPr>
          <w:b w:val="0"/>
        </w:rPr>
        <w:t>аконом  «Об образовании в Российской Федерации» от 29.12.2012 № 273-ФЗ</w:t>
      </w:r>
      <w:r w:rsidR="0080502D">
        <w:rPr>
          <w:b w:val="0"/>
        </w:rPr>
        <w:t>,</w:t>
      </w:r>
      <w:r w:rsidR="003D7BC7" w:rsidRPr="00AF7F21">
        <w:rPr>
          <w:b w:val="0"/>
        </w:rPr>
        <w:t xml:space="preserve"> Приказа Минобрнауки России от 12.03.2014</w:t>
      </w:r>
      <w:r>
        <w:rPr>
          <w:b w:val="0"/>
        </w:rPr>
        <w:t xml:space="preserve"> </w:t>
      </w:r>
      <w:r w:rsidR="003D7BC7" w:rsidRPr="00AF7F21">
        <w:rPr>
          <w:b w:val="0"/>
        </w:rPr>
        <w:t>г.</w:t>
      </w:r>
      <w:r>
        <w:rPr>
          <w:b w:val="0"/>
        </w:rPr>
        <w:t xml:space="preserve"> </w:t>
      </w:r>
      <w:r w:rsidR="003D7BC7" w:rsidRPr="00AF7F21">
        <w:rPr>
          <w:b w:val="0"/>
        </w:rPr>
        <w:t>№ 177</w:t>
      </w:r>
      <w:r w:rsidR="00AF7F21" w:rsidRPr="00AF7F21">
        <w:rPr>
          <w:b w:val="0"/>
        </w:rPr>
        <w:t xml:space="preserve"> « Об утверждении Порядка </w:t>
      </w:r>
      <w:r w:rsidR="00AF7F21">
        <w:rPr>
          <w:b w:val="0"/>
        </w:rPr>
        <w:t>и услови</w:t>
      </w:r>
      <w:r w:rsidR="00AF7F21" w:rsidRPr="00AF7F21">
        <w:rPr>
          <w:b w:val="0"/>
        </w:rPr>
        <w:t>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80502D">
        <w:rPr>
          <w:b w:val="0"/>
        </w:rPr>
        <w:t>.</w:t>
      </w:r>
    </w:p>
    <w:p w:rsidR="00231210" w:rsidRPr="00A42126" w:rsidRDefault="00A42126" w:rsidP="00A42126">
      <w:pPr>
        <w:pStyle w:val="a3"/>
        <w:numPr>
          <w:ilvl w:val="1"/>
          <w:numId w:val="1"/>
        </w:numPr>
        <w:jc w:val="both"/>
        <w:rPr>
          <w:b w:val="0"/>
        </w:rPr>
      </w:pPr>
      <w:r w:rsidRPr="006A5722">
        <w:rPr>
          <w:b w:val="0"/>
        </w:rPr>
        <w:t xml:space="preserve">Положение о порядке и условиях осуществления перевода учащихся из одной организации, осуществляющей образовательную деятельность по образовательным программам начального </w:t>
      </w:r>
      <w:r w:rsidR="00CB6DF3">
        <w:rPr>
          <w:b w:val="0"/>
        </w:rPr>
        <w:t xml:space="preserve">общего </w:t>
      </w:r>
      <w:r w:rsidRPr="006A5722">
        <w:rPr>
          <w:b w:val="0"/>
        </w:rPr>
        <w:t>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540630" w:rsidRPr="006A5722">
        <w:rPr>
          <w:b w:val="0"/>
        </w:rPr>
        <w:t xml:space="preserve"> (далее – Положение) </w:t>
      </w:r>
      <w:r w:rsidR="001D5372" w:rsidRPr="006A5722">
        <w:rPr>
          <w:b w:val="0"/>
        </w:rPr>
        <w:t>М</w:t>
      </w:r>
      <w:r w:rsidR="005043B6" w:rsidRPr="006A5722">
        <w:rPr>
          <w:b w:val="0"/>
        </w:rPr>
        <w:t>униципального бюджетного общеобр</w:t>
      </w:r>
      <w:r w:rsidR="00283F9F" w:rsidRPr="006A5722">
        <w:rPr>
          <w:b w:val="0"/>
        </w:rPr>
        <w:t>азовательного у</w:t>
      </w:r>
      <w:r w:rsidR="001D5372" w:rsidRPr="006A5722">
        <w:rPr>
          <w:b w:val="0"/>
        </w:rPr>
        <w:t>чреждения</w:t>
      </w:r>
      <w:r w:rsidR="001D5372">
        <w:rPr>
          <w:b w:val="0"/>
        </w:rPr>
        <w:t xml:space="preserve"> </w:t>
      </w:r>
      <w:r w:rsidR="00CB6DF3">
        <w:rPr>
          <w:b w:val="0"/>
        </w:rPr>
        <w:t xml:space="preserve">Егорлыкской начальной </w:t>
      </w:r>
      <w:r w:rsidR="001D5372">
        <w:rPr>
          <w:b w:val="0"/>
        </w:rPr>
        <w:t xml:space="preserve"> общеобразовательной школы №2</w:t>
      </w:r>
      <w:r w:rsidR="005043B6" w:rsidRPr="00A42126">
        <w:rPr>
          <w:b w:val="0"/>
        </w:rPr>
        <w:t xml:space="preserve"> (далее – Школа)</w:t>
      </w:r>
      <w:r w:rsidR="005043B6">
        <w:rPr>
          <w:b w:val="0"/>
        </w:rPr>
        <w:t xml:space="preserve"> </w:t>
      </w:r>
      <w:r w:rsidR="00231210" w:rsidRPr="008A5F9F">
        <w:rPr>
          <w:b w:val="0"/>
        </w:rPr>
        <w:t>устанавливает</w:t>
      </w:r>
      <w:r w:rsidR="00231210" w:rsidRPr="00A42126">
        <w:rPr>
          <w:b w:val="0"/>
        </w:rPr>
        <w:t xml:space="preserve"> общие требования к процедуре перевода лиц</w:t>
      </w:r>
      <w:r>
        <w:rPr>
          <w:b w:val="0"/>
        </w:rPr>
        <w:t>а</w:t>
      </w:r>
      <w:r w:rsidR="005043B6">
        <w:rPr>
          <w:b w:val="0"/>
        </w:rPr>
        <w:t>, об</w:t>
      </w:r>
      <w:r w:rsidR="00231210" w:rsidRPr="00A42126">
        <w:rPr>
          <w:b w:val="0"/>
        </w:rPr>
        <w:t>учающегося по основной образовательной программе общего образования (далее – учащийся)</w:t>
      </w:r>
      <w:r w:rsidR="00872354">
        <w:rPr>
          <w:b w:val="0"/>
        </w:rPr>
        <w:t>,</w:t>
      </w:r>
      <w:r w:rsidR="00231210" w:rsidRPr="00A42126">
        <w:rPr>
          <w:b w:val="0"/>
        </w:rPr>
        <w:t xml:space="preserve"> </w:t>
      </w:r>
      <w:r w:rsidR="003160C8">
        <w:rPr>
          <w:b w:val="0"/>
        </w:rPr>
        <w:t>из одной организации, осуществляющей образовательную деятельность по образовательны</w:t>
      </w:r>
      <w:r w:rsidR="00CB6DF3">
        <w:rPr>
          <w:b w:val="0"/>
        </w:rPr>
        <w:t xml:space="preserve">м программам начального общего </w:t>
      </w:r>
      <w:r w:rsidR="003160C8">
        <w:rPr>
          <w:b w:val="0"/>
        </w:rPr>
        <w:t xml:space="preserve">образования (далее – исходная  организация) </w:t>
      </w:r>
      <w:r w:rsidR="00231210" w:rsidRPr="00A42126">
        <w:rPr>
          <w:b w:val="0"/>
        </w:rPr>
        <w:t>в образов</w:t>
      </w:r>
      <w:r w:rsidR="008802F1" w:rsidRPr="00A42126">
        <w:rPr>
          <w:b w:val="0"/>
        </w:rPr>
        <w:t xml:space="preserve">ательную организацию, реализующую основные образовательные программы общего образования (далее – принимающая </w:t>
      </w:r>
      <w:r w:rsidR="005F7A08">
        <w:rPr>
          <w:b w:val="0"/>
        </w:rPr>
        <w:t>о</w:t>
      </w:r>
      <w:r w:rsidR="008802F1" w:rsidRPr="00A42126">
        <w:rPr>
          <w:b w:val="0"/>
        </w:rPr>
        <w:t>рганизация), для обучения по основным образовательным программам общего образования.</w:t>
      </w:r>
      <w:r w:rsidR="00231210" w:rsidRPr="00A42126">
        <w:rPr>
          <w:b w:val="0"/>
        </w:rPr>
        <w:t xml:space="preserve">  </w:t>
      </w:r>
    </w:p>
    <w:p w:rsidR="00E218A5" w:rsidRDefault="00AA4C7A" w:rsidP="00AA4C7A">
      <w:pPr>
        <w:widowControl w:val="0"/>
        <w:autoSpaceDE w:val="0"/>
        <w:autoSpaceDN w:val="0"/>
        <w:adjustRightInd w:val="0"/>
        <w:ind w:left="284"/>
        <w:jc w:val="both"/>
      </w:pPr>
      <w:r>
        <w:t>1.</w:t>
      </w:r>
      <w:r w:rsidR="00E218A5">
        <w:t xml:space="preserve">3. Учащийся может переводиться для продолжения освоения образовательной программы общего образования в принимающую организацию, в следующих случаях: </w:t>
      </w:r>
    </w:p>
    <w:p w:rsidR="003D2C6C" w:rsidRDefault="003D2C6C" w:rsidP="00E218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по</w:t>
      </w:r>
      <w:r w:rsidR="00AA4C7A">
        <w:t xml:space="preserve"> инициативе </w:t>
      </w:r>
      <w:r>
        <w:t xml:space="preserve">родителей </w:t>
      </w:r>
      <w:hyperlink r:id="rId8" w:history="1">
        <w:r w:rsidRPr="00E218A5">
          <w:rPr>
            <w:color w:val="0000FF"/>
          </w:rPr>
          <w:t>(законных представителей)</w:t>
        </w:r>
      </w:hyperlink>
      <w:r w:rsidR="00AA4C7A">
        <w:t xml:space="preserve"> несовершеннолетнего уча</w:t>
      </w:r>
      <w:r>
        <w:t>щегося;</w:t>
      </w:r>
    </w:p>
    <w:p w:rsidR="003D2C6C" w:rsidRDefault="003D2C6C" w:rsidP="00AA4C7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 с</w:t>
      </w:r>
      <w:r w:rsidR="00AA4C7A">
        <w:t xml:space="preserve">лучае прекращения деятельности </w:t>
      </w:r>
      <w:r w:rsidR="00F26281">
        <w:t>исходной</w:t>
      </w:r>
      <w:r w:rsidR="00F26281" w:rsidRPr="00F26281">
        <w:t xml:space="preserve"> </w:t>
      </w:r>
      <w:r w:rsidR="00F26281">
        <w:t>образовательной</w:t>
      </w:r>
      <w:r w:rsidR="00F26281" w:rsidRPr="00F26281">
        <w:t xml:space="preserve"> организаци</w:t>
      </w:r>
      <w:r w:rsidR="00F26281">
        <w:t>и</w:t>
      </w:r>
      <w:r w:rsidRPr="00F26281">
        <w:t>,</w:t>
      </w:r>
      <w:r>
        <w:t xml:space="preserve">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3D2C6C" w:rsidRDefault="003D2C6C" w:rsidP="00AA4C7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D2C6C" w:rsidRDefault="00AA4C7A" w:rsidP="007A563E">
      <w:pPr>
        <w:widowControl w:val="0"/>
        <w:autoSpaceDE w:val="0"/>
        <w:autoSpaceDN w:val="0"/>
        <w:adjustRightInd w:val="0"/>
        <w:jc w:val="both"/>
      </w:pPr>
      <w:bookmarkStart w:id="1" w:name="Par50"/>
      <w:bookmarkEnd w:id="1"/>
      <w:r>
        <w:t>1.4</w:t>
      </w:r>
      <w:r w:rsidR="007A563E">
        <w:t xml:space="preserve">. </w:t>
      </w:r>
      <w:r w:rsidR="003D2C6C">
        <w:t xml:space="preserve">Учредитель </w:t>
      </w:r>
      <w:r w:rsidR="005043B6">
        <w:t>исходной организации</w:t>
      </w:r>
      <w:r w:rsidR="003D2C6C">
        <w:t xml:space="preserve"> и (или) упо</w:t>
      </w:r>
      <w:r w:rsidR="00F26281">
        <w:t xml:space="preserve">лномоченный им орган управления </w:t>
      </w:r>
      <w:r w:rsidR="00F26281">
        <w:lastRenderedPageBreak/>
        <w:t>исходной</w:t>
      </w:r>
      <w:r w:rsidR="00F26281" w:rsidRPr="00F26281">
        <w:t xml:space="preserve"> </w:t>
      </w:r>
      <w:r w:rsidR="00F26281">
        <w:t>организации</w:t>
      </w:r>
      <w:r w:rsidR="003D2C6C">
        <w:t xml:space="preserve"> (далее - учредитель) обеспечи</w:t>
      </w:r>
      <w:r>
        <w:t>вает перевод несовершеннолетних уча</w:t>
      </w:r>
      <w:r w:rsidR="003D2C6C">
        <w:t>щихся с письменного согласия их родителей (законных представителей).</w:t>
      </w:r>
    </w:p>
    <w:p w:rsidR="00D30D5C" w:rsidRDefault="003D7BC7" w:rsidP="001D5372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AA4C7A">
        <w:t>1.5</w:t>
      </w:r>
      <w:r w:rsidR="007A563E">
        <w:t xml:space="preserve">. </w:t>
      </w:r>
      <w:r w:rsidR="00AA4C7A">
        <w:t>Перевод уча</w:t>
      </w:r>
      <w:r w:rsidR="003D2C6C">
        <w:t>щихся не зависит от периода (времени) учебного года.</w:t>
      </w:r>
    </w:p>
    <w:p w:rsidR="003D2C6C" w:rsidRPr="007A563E" w:rsidRDefault="007A563E" w:rsidP="006A5722">
      <w:pPr>
        <w:widowControl w:val="0"/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2</w:t>
      </w:r>
      <w:r w:rsidR="003D2C6C" w:rsidRPr="007A563E">
        <w:rPr>
          <w:b/>
        </w:rPr>
        <w:t xml:space="preserve">. Перевод </w:t>
      </w:r>
      <w:r w:rsidR="00CB6DF3">
        <w:rPr>
          <w:b/>
        </w:rPr>
        <w:t xml:space="preserve"> </w:t>
      </w:r>
      <w:r w:rsidR="003D2C6C" w:rsidRPr="007A563E">
        <w:rPr>
          <w:b/>
        </w:rPr>
        <w:t>несовершеннолетнего</w:t>
      </w:r>
      <w:r w:rsidR="006A5722">
        <w:rPr>
          <w:b/>
        </w:rPr>
        <w:t xml:space="preserve"> </w:t>
      </w:r>
      <w:r w:rsidR="003D2C6C" w:rsidRPr="007A563E">
        <w:rPr>
          <w:b/>
        </w:rPr>
        <w:t>обучающегося по инициативе его родителей</w:t>
      </w:r>
      <w:r w:rsidR="006A5722">
        <w:rPr>
          <w:b/>
        </w:rPr>
        <w:t xml:space="preserve"> </w:t>
      </w:r>
      <w:r w:rsidR="003D2C6C" w:rsidRPr="007A563E">
        <w:rPr>
          <w:b/>
        </w:rPr>
        <w:t>(законных представителей)</w:t>
      </w:r>
    </w:p>
    <w:p w:rsidR="003D2C6C" w:rsidRDefault="007A563E" w:rsidP="007A563E">
      <w:pPr>
        <w:widowControl w:val="0"/>
        <w:autoSpaceDE w:val="0"/>
        <w:autoSpaceDN w:val="0"/>
        <w:adjustRightInd w:val="0"/>
        <w:jc w:val="both"/>
      </w:pPr>
      <w:r>
        <w:t xml:space="preserve">2.1. </w:t>
      </w:r>
      <w:r w:rsidR="003D2C6C">
        <w:t>В слу</w:t>
      </w:r>
      <w:r w:rsidR="00BC531F">
        <w:t>чае перевода несовершеннолетнего уча</w:t>
      </w:r>
      <w:r w:rsidR="003D2C6C">
        <w:t xml:space="preserve">щегося по инициативе его родителей (законных представителей) </w:t>
      </w:r>
      <w:r w:rsidR="00BC531F">
        <w:t>несовершеннолетнего уча</w:t>
      </w:r>
      <w:r w:rsidR="003D2C6C">
        <w:t>щегося:</w:t>
      </w:r>
    </w:p>
    <w:p w:rsidR="003D2C6C" w:rsidRDefault="007A563E" w:rsidP="0033118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3D2C6C">
        <w:t>осуществляют выбор принимающей организации;</w:t>
      </w:r>
    </w:p>
    <w:p w:rsidR="003D2C6C" w:rsidRDefault="007A563E" w:rsidP="0033118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3D2C6C">
        <w:t>обращаются в выбранную организацию с запросом о наличии свободных мест, в том числе с использованием сети Интернет;</w:t>
      </w:r>
    </w:p>
    <w:p w:rsidR="003D2C6C" w:rsidRDefault="007A563E" w:rsidP="0033118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3D2C6C">
        <w:t>при отсутствии свободных мест в выб</w:t>
      </w:r>
      <w:r w:rsidR="001D5372">
        <w:t xml:space="preserve">ранной организации обращаются в Отдел образования» Администрации Егорлыкского </w:t>
      </w:r>
      <w:r w:rsidR="003D2C6C">
        <w:t xml:space="preserve"> района</w:t>
      </w:r>
      <w:r w:rsidR="001D5372">
        <w:t xml:space="preserve"> </w:t>
      </w:r>
      <w:r w:rsidR="003D2C6C">
        <w:t xml:space="preserve"> для определения принимающей организации из числа муниципальных образовательных организаций;</w:t>
      </w:r>
    </w:p>
    <w:p w:rsidR="003D2C6C" w:rsidRDefault="007A563E" w:rsidP="00AD348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3D2C6C">
        <w:t>обращаются в</w:t>
      </w:r>
      <w:r w:rsidR="00AD3480">
        <w:t xml:space="preserve"> </w:t>
      </w:r>
      <w:r w:rsidR="005043B6">
        <w:t>исходную организацию</w:t>
      </w:r>
      <w:r w:rsidR="003D2C6C">
        <w:t xml:space="preserve"> </w:t>
      </w:r>
      <w:r w:rsidR="00AD3480">
        <w:t>с заявлением об отчислении уча</w:t>
      </w:r>
      <w:r w:rsidR="003D2C6C">
        <w:t xml:space="preserve">щегося в связи с переводом в принимающую организацию. </w:t>
      </w:r>
    </w:p>
    <w:p w:rsidR="003D2C6C" w:rsidRDefault="007A563E" w:rsidP="007A563E">
      <w:pPr>
        <w:widowControl w:val="0"/>
        <w:autoSpaceDE w:val="0"/>
        <w:autoSpaceDN w:val="0"/>
        <w:adjustRightInd w:val="0"/>
        <w:jc w:val="both"/>
      </w:pPr>
      <w:r>
        <w:t xml:space="preserve">2.2. </w:t>
      </w:r>
      <w:r w:rsidR="00094554">
        <w:t xml:space="preserve">В заявлении </w:t>
      </w:r>
      <w:r w:rsidR="003D2C6C">
        <w:t xml:space="preserve">родителей </w:t>
      </w:r>
      <w:hyperlink r:id="rId9" w:history="1">
        <w:r w:rsidR="003D2C6C">
          <w:rPr>
            <w:color w:val="0000FF"/>
          </w:rPr>
          <w:t>(законных представителей)</w:t>
        </w:r>
      </w:hyperlink>
      <w:r w:rsidR="00094554">
        <w:t xml:space="preserve"> несовершеннолетнего уча</w:t>
      </w:r>
      <w:r w:rsidR="003D2C6C">
        <w:t>щегося об отчислении в порядке перевода в принимающую организацию указываются:</w:t>
      </w:r>
    </w:p>
    <w:p w:rsidR="003D2C6C" w:rsidRDefault="003D2C6C" w:rsidP="003D2C6C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</w:t>
      </w:r>
      <w:r w:rsidR="00094554">
        <w:t>, имя, отчество (при наличии) уча</w:t>
      </w:r>
      <w:r>
        <w:t>щегося;</w:t>
      </w:r>
    </w:p>
    <w:p w:rsidR="003D2C6C" w:rsidRDefault="003D2C6C" w:rsidP="003D2C6C">
      <w:pPr>
        <w:widowControl w:val="0"/>
        <w:autoSpaceDE w:val="0"/>
        <w:autoSpaceDN w:val="0"/>
        <w:adjustRightInd w:val="0"/>
        <w:ind w:firstLine="540"/>
        <w:jc w:val="both"/>
      </w:pPr>
      <w:r>
        <w:t>б) дата рождения;</w:t>
      </w:r>
    </w:p>
    <w:p w:rsidR="003D2C6C" w:rsidRDefault="003D2C6C" w:rsidP="003D2C6C">
      <w:pPr>
        <w:widowControl w:val="0"/>
        <w:autoSpaceDE w:val="0"/>
        <w:autoSpaceDN w:val="0"/>
        <w:adjustRightInd w:val="0"/>
        <w:ind w:firstLine="540"/>
        <w:jc w:val="both"/>
      </w:pPr>
      <w:r>
        <w:t>в) класс и профиль обучения (при наличии);</w:t>
      </w:r>
    </w:p>
    <w:p w:rsidR="003D2C6C" w:rsidRDefault="003D2C6C" w:rsidP="003D2C6C">
      <w:pPr>
        <w:widowControl w:val="0"/>
        <w:autoSpaceDE w:val="0"/>
        <w:autoSpaceDN w:val="0"/>
        <w:adjustRightInd w:val="0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3D2C6C" w:rsidRDefault="007A563E" w:rsidP="007A563E">
      <w:pPr>
        <w:widowControl w:val="0"/>
        <w:autoSpaceDE w:val="0"/>
        <w:autoSpaceDN w:val="0"/>
        <w:adjustRightInd w:val="0"/>
        <w:jc w:val="both"/>
      </w:pPr>
      <w:r>
        <w:t xml:space="preserve">2.3. </w:t>
      </w:r>
      <w:r w:rsidR="003D2C6C">
        <w:t>На основани</w:t>
      </w:r>
      <w:r w:rsidR="00094554">
        <w:t xml:space="preserve">и заявления </w:t>
      </w:r>
      <w:r w:rsidR="003D2C6C">
        <w:t>родителей (законных предст</w:t>
      </w:r>
      <w:r w:rsidR="00094554">
        <w:t>авителей) несовершеннолетнего уча</w:t>
      </w:r>
      <w:r w:rsidR="003D2C6C">
        <w:t>щегося об отчислении в поряд</w:t>
      </w:r>
      <w:r w:rsidR="00094554">
        <w:t xml:space="preserve">ке перевода </w:t>
      </w:r>
      <w:r w:rsidR="00F26281">
        <w:t>исходная</w:t>
      </w:r>
      <w:r w:rsidR="00F26281" w:rsidRPr="00F26281">
        <w:t xml:space="preserve"> </w:t>
      </w:r>
      <w:r w:rsidR="00F26281">
        <w:t>организация</w:t>
      </w:r>
      <w:r w:rsidR="003D2C6C">
        <w:t xml:space="preserve"> в трехдневный срок издает распо</w:t>
      </w:r>
      <w:r w:rsidR="00094554">
        <w:t>рядительный акт (приказ) об отчислении уча</w:t>
      </w:r>
      <w:r w:rsidR="003D2C6C">
        <w:t>щегося в порядке перевода с указанием принимающей организации.</w:t>
      </w:r>
    </w:p>
    <w:p w:rsidR="003D2C6C" w:rsidRDefault="007A563E" w:rsidP="007A563E">
      <w:pPr>
        <w:widowControl w:val="0"/>
        <w:autoSpaceDE w:val="0"/>
        <w:autoSpaceDN w:val="0"/>
        <w:adjustRightInd w:val="0"/>
        <w:jc w:val="both"/>
      </w:pPr>
      <w:bookmarkStart w:id="2" w:name="Par70"/>
      <w:bookmarkEnd w:id="2"/>
      <w:r>
        <w:t xml:space="preserve">2.4. </w:t>
      </w:r>
      <w:r w:rsidR="00F25A20">
        <w:t xml:space="preserve"> </w:t>
      </w:r>
      <w:r w:rsidR="00F26281">
        <w:t>Исходная</w:t>
      </w:r>
      <w:r w:rsidR="00F26281" w:rsidRPr="00F26281">
        <w:t xml:space="preserve"> </w:t>
      </w:r>
      <w:r w:rsidR="00F26281">
        <w:t xml:space="preserve">организация </w:t>
      </w:r>
      <w:r w:rsidR="00F25A20">
        <w:t xml:space="preserve">выдает </w:t>
      </w:r>
      <w:r w:rsidR="003D2C6C">
        <w:t>родителям (законным предст</w:t>
      </w:r>
      <w:r w:rsidR="00F25A20">
        <w:t>авителям) несовершеннолетнего уча</w:t>
      </w:r>
      <w:r w:rsidR="003D2C6C">
        <w:t>щегося следующие документы:</w:t>
      </w:r>
    </w:p>
    <w:p w:rsidR="003D2C6C" w:rsidRDefault="007A563E" w:rsidP="00F25A2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25A20">
        <w:t>личное дело уча</w:t>
      </w:r>
      <w:r w:rsidR="003D2C6C">
        <w:t>щегося;</w:t>
      </w:r>
    </w:p>
    <w:p w:rsidR="003D2C6C" w:rsidRDefault="007A563E" w:rsidP="00F25A2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3D2C6C">
        <w:t>документы, содержащ</w:t>
      </w:r>
      <w:r w:rsidR="00F25A20">
        <w:t>ие информацию об успеваемости уча</w:t>
      </w:r>
      <w:r w:rsidR="003D2C6C">
        <w:t xml:space="preserve">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F26281">
        <w:t>исходной</w:t>
      </w:r>
      <w:r w:rsidR="00F26281" w:rsidRPr="00F26281">
        <w:t xml:space="preserve"> </w:t>
      </w:r>
      <w:r w:rsidR="00F26281">
        <w:t>организации</w:t>
      </w:r>
      <w:r w:rsidR="00F25A20">
        <w:t xml:space="preserve"> </w:t>
      </w:r>
      <w:r w:rsidR="003D2C6C">
        <w:t>и подписью ее руководителя (уполномоченного им лица).</w:t>
      </w:r>
    </w:p>
    <w:p w:rsidR="003D2C6C" w:rsidRDefault="007A563E" w:rsidP="007A563E">
      <w:pPr>
        <w:widowControl w:val="0"/>
        <w:autoSpaceDE w:val="0"/>
        <w:autoSpaceDN w:val="0"/>
        <w:adjustRightInd w:val="0"/>
        <w:jc w:val="both"/>
      </w:pPr>
      <w:r>
        <w:t xml:space="preserve">2.5. </w:t>
      </w:r>
      <w:r w:rsidR="003D2C6C">
        <w:t>Требование предоставления других документов в кач</w:t>
      </w:r>
      <w:r w:rsidR="00A763F5">
        <w:t xml:space="preserve">естве основания для зачисления учащегося </w:t>
      </w:r>
      <w:r w:rsidR="003D2C6C">
        <w:t xml:space="preserve">в принимающую организацию в связи с переводом из </w:t>
      </w:r>
      <w:r w:rsidR="00F26281">
        <w:t>исходной</w:t>
      </w:r>
      <w:r w:rsidR="00F26281" w:rsidRPr="00F26281">
        <w:t xml:space="preserve"> </w:t>
      </w:r>
      <w:r w:rsidR="00F26281">
        <w:t>организации</w:t>
      </w:r>
      <w:r w:rsidR="00A763F5">
        <w:t xml:space="preserve"> </w:t>
      </w:r>
      <w:r w:rsidR="003D2C6C">
        <w:t>не допускается.</w:t>
      </w:r>
    </w:p>
    <w:p w:rsidR="003D2C6C" w:rsidRDefault="007A563E" w:rsidP="007A563E">
      <w:pPr>
        <w:widowControl w:val="0"/>
        <w:autoSpaceDE w:val="0"/>
        <w:autoSpaceDN w:val="0"/>
        <w:adjustRightInd w:val="0"/>
        <w:jc w:val="both"/>
      </w:pPr>
      <w:r>
        <w:t xml:space="preserve">2.6. </w:t>
      </w:r>
      <w:r w:rsidR="003D2C6C">
        <w:t xml:space="preserve">Указанные в </w:t>
      </w:r>
      <w:r w:rsidR="005F7A08">
        <w:t>п.</w:t>
      </w:r>
      <w:r w:rsidR="00734645">
        <w:t xml:space="preserve"> </w:t>
      </w:r>
      <w:hyperlink w:anchor="Par70" w:history="1">
        <w:r>
          <w:rPr>
            <w:color w:val="0000FF"/>
          </w:rPr>
          <w:t>2.4.</w:t>
        </w:r>
      </w:hyperlink>
      <w:r w:rsidR="003D2C6C">
        <w:t xml:space="preserve"> настоящего П</w:t>
      </w:r>
      <w:r w:rsidR="00734645">
        <w:t>оложения</w:t>
      </w:r>
      <w:r w:rsidR="003D2C6C">
        <w:t xml:space="preserve"> документы пр</w:t>
      </w:r>
      <w:r w:rsidR="001C6A57">
        <w:t xml:space="preserve">едставляются </w:t>
      </w:r>
      <w:r w:rsidR="003D2C6C">
        <w:t>родителями (законными предста</w:t>
      </w:r>
      <w:r w:rsidR="001C6A57">
        <w:t>вителями) несовершеннолетнего уча</w:t>
      </w:r>
      <w:r w:rsidR="003D2C6C">
        <w:t xml:space="preserve">щегося в принимающую организацию вместе с заявлением о </w:t>
      </w:r>
      <w:r w:rsidR="001C6A57">
        <w:t>зачислении уча</w:t>
      </w:r>
      <w:r w:rsidR="003D2C6C">
        <w:t xml:space="preserve">щегося в указанную организацию в порядке перевода из </w:t>
      </w:r>
      <w:r w:rsidR="00F26281">
        <w:t>исходной</w:t>
      </w:r>
      <w:r w:rsidR="00F26281" w:rsidRPr="00F26281">
        <w:t xml:space="preserve"> </w:t>
      </w:r>
      <w:r w:rsidR="00F26281">
        <w:t xml:space="preserve"> организации</w:t>
      </w:r>
      <w:r w:rsidR="001C6A57">
        <w:t xml:space="preserve"> </w:t>
      </w:r>
      <w:r w:rsidR="003D2C6C">
        <w:t>и предъявлением оригинала документа, удостоверяюще</w:t>
      </w:r>
      <w:r w:rsidR="001C6A57">
        <w:t xml:space="preserve">го личность </w:t>
      </w:r>
      <w:r w:rsidR="003D2C6C">
        <w:t>родителя (законного предс</w:t>
      </w:r>
      <w:r w:rsidR="001C6A57">
        <w:t>тавителя) несовершеннолетнего уча</w:t>
      </w:r>
      <w:r w:rsidR="003D2C6C">
        <w:t>щегося.</w:t>
      </w:r>
    </w:p>
    <w:p w:rsidR="006A5722" w:rsidRDefault="006A5722" w:rsidP="006A5722">
      <w:pPr>
        <w:pStyle w:val="ConsPlusNormal"/>
        <w:jc w:val="both"/>
        <w:rPr>
          <w:rFonts w:ascii="Times New Roman" w:hAnsi="Times New Roman" w:cs="Times New Roman"/>
        </w:rPr>
      </w:pPr>
      <w:r w:rsidRPr="006A5722">
        <w:rPr>
          <w:rFonts w:ascii="Times New Roman" w:hAnsi="Times New Roman" w:cs="Times New Roman"/>
        </w:rPr>
        <w:t xml:space="preserve">2.7. При приеме (переводе) на обучение по имеющим государственную аккредитацию образовательным программам начального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</w:t>
      </w:r>
      <w:r>
        <w:rPr>
          <w:rFonts w:ascii="Times New Roman" w:hAnsi="Times New Roman" w:cs="Times New Roman"/>
        </w:rPr>
        <w:t xml:space="preserve">представителей) обучающихся </w:t>
      </w:r>
    </w:p>
    <w:p w:rsidR="006A5722" w:rsidRPr="006A5722" w:rsidRDefault="006A5722" w:rsidP="006A5722">
      <w:pPr>
        <w:pStyle w:val="ConsPlusNormal"/>
        <w:jc w:val="both"/>
        <w:rPr>
          <w:rFonts w:ascii="Times New Roman" w:hAnsi="Times New Roman" w:cs="Times New Roman"/>
          <w:u w:val="single"/>
        </w:rPr>
      </w:pPr>
      <w:r w:rsidRPr="006A5722">
        <w:rPr>
          <w:rFonts w:ascii="Times New Roman" w:hAnsi="Times New Roman" w:cs="Times New Roman"/>
          <w:u w:val="single"/>
        </w:rPr>
        <w:t xml:space="preserve">(п. 10.1 введен </w:t>
      </w:r>
      <w:hyperlink r:id="rId10" w:history="1">
        <w:r w:rsidRPr="006A5722">
          <w:rPr>
            <w:rFonts w:ascii="Times New Roman" w:hAnsi="Times New Roman" w:cs="Times New Roman"/>
            <w:color w:val="0000FF"/>
            <w:u w:val="single"/>
          </w:rPr>
          <w:t>Приказом</w:t>
        </w:r>
      </w:hyperlink>
      <w:r w:rsidRPr="006A5722">
        <w:rPr>
          <w:rFonts w:ascii="Times New Roman" w:hAnsi="Times New Roman" w:cs="Times New Roman"/>
          <w:u w:val="single"/>
        </w:rPr>
        <w:t xml:space="preserve"> Минпросвещения России от 17.01.2019 N 20)</w:t>
      </w:r>
    </w:p>
    <w:p w:rsidR="003D2C6C" w:rsidRDefault="007A563E" w:rsidP="006A5722">
      <w:pPr>
        <w:widowControl w:val="0"/>
        <w:autoSpaceDE w:val="0"/>
        <w:autoSpaceDN w:val="0"/>
        <w:adjustRightInd w:val="0"/>
        <w:jc w:val="both"/>
      </w:pPr>
      <w:r>
        <w:t xml:space="preserve">2.7. </w:t>
      </w:r>
      <w:r w:rsidR="003D2C6C">
        <w:t xml:space="preserve">Зачисление </w:t>
      </w:r>
      <w:r w:rsidR="00110A1C">
        <w:t>уча</w:t>
      </w:r>
      <w:r w:rsidR="003D2C6C">
        <w:t xml:space="preserve">щегося в принимающую организацию в порядке перевода оформляется распорядительным актом </w:t>
      </w:r>
      <w:r w:rsidR="00110A1C">
        <w:t xml:space="preserve">(приказом) </w:t>
      </w:r>
      <w:r w:rsidR="003D2C6C">
        <w:t xml:space="preserve">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r w:rsidR="005F7A08">
        <w:t xml:space="preserve">п. </w:t>
      </w:r>
      <w:hyperlink w:anchor="Par70" w:history="1">
        <w:r>
          <w:rPr>
            <w:color w:val="0000FF"/>
          </w:rPr>
          <w:t>2.4.</w:t>
        </w:r>
      </w:hyperlink>
      <w:r w:rsidR="00110A1C">
        <w:t xml:space="preserve"> настоящего Положения</w:t>
      </w:r>
      <w:r w:rsidR="003D2C6C">
        <w:t>, с указанием даты зачисления и класса.</w:t>
      </w:r>
    </w:p>
    <w:p w:rsidR="003D2C6C" w:rsidRDefault="007A563E" w:rsidP="007A563E">
      <w:pPr>
        <w:widowControl w:val="0"/>
        <w:autoSpaceDE w:val="0"/>
        <w:autoSpaceDN w:val="0"/>
        <w:adjustRightInd w:val="0"/>
        <w:jc w:val="both"/>
      </w:pPr>
      <w:r>
        <w:lastRenderedPageBreak/>
        <w:t>2.8.</w:t>
      </w:r>
      <w:r w:rsidR="003D2C6C">
        <w:t>Принимающ</w:t>
      </w:r>
      <w:r w:rsidR="00835A87">
        <w:t>ая организация при зачислении уча</w:t>
      </w:r>
      <w:r w:rsidR="003D2C6C">
        <w:t>щегося, отчисленного из</w:t>
      </w:r>
      <w:r w:rsidR="00244CAB">
        <w:t xml:space="preserve"> исходной </w:t>
      </w:r>
      <w:r w:rsidR="00F26281">
        <w:t xml:space="preserve"> </w:t>
      </w:r>
      <w:r w:rsidR="00244CAB">
        <w:t>организации</w:t>
      </w:r>
      <w:r w:rsidR="003D2C6C">
        <w:t>, в течение двух рабочих дней с даты издания распор</w:t>
      </w:r>
      <w:r w:rsidR="00835A87">
        <w:t>ядительного акта (приказа) о зачислении уча</w:t>
      </w:r>
      <w:r w:rsidR="003D2C6C">
        <w:t>щегося в порядке перевода письменно уведомляет исходную организацию о номере и дате распор</w:t>
      </w:r>
      <w:r w:rsidR="00835A87">
        <w:t>ядительного акта о зачислении уча</w:t>
      </w:r>
      <w:r w:rsidR="003D2C6C">
        <w:t>щегося в принимающую организацию.</w:t>
      </w:r>
    </w:p>
    <w:p w:rsidR="003D2C6C" w:rsidRPr="007A563E" w:rsidRDefault="007A563E" w:rsidP="001D5372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3" w:name="Par78"/>
      <w:bookmarkEnd w:id="3"/>
      <w:r>
        <w:rPr>
          <w:b/>
        </w:rPr>
        <w:t>3</w:t>
      </w:r>
      <w:r w:rsidR="00684A78">
        <w:rPr>
          <w:b/>
        </w:rPr>
        <w:t>. Перевод уча</w:t>
      </w:r>
      <w:r w:rsidR="003D2C6C" w:rsidRPr="007A563E">
        <w:rPr>
          <w:b/>
        </w:rPr>
        <w:t>щегося в случае</w:t>
      </w:r>
      <w:r w:rsidR="001D5372">
        <w:rPr>
          <w:b/>
        </w:rPr>
        <w:t xml:space="preserve"> </w:t>
      </w:r>
      <w:r w:rsidR="003D2C6C" w:rsidRPr="007A563E">
        <w:rPr>
          <w:b/>
        </w:rPr>
        <w:t>прекращения деятельности исходной организации,</w:t>
      </w:r>
    </w:p>
    <w:p w:rsidR="003D2C6C" w:rsidRPr="007A563E" w:rsidRDefault="003D2C6C" w:rsidP="001D5372">
      <w:pPr>
        <w:widowControl w:val="0"/>
        <w:autoSpaceDE w:val="0"/>
        <w:autoSpaceDN w:val="0"/>
        <w:adjustRightInd w:val="0"/>
        <w:rPr>
          <w:b/>
        </w:rPr>
      </w:pPr>
      <w:r w:rsidRPr="007A563E">
        <w:rPr>
          <w:b/>
        </w:rPr>
        <w:t>аннулирования лицензии, лишения ее государственной</w:t>
      </w:r>
      <w:r w:rsidR="001D5372">
        <w:rPr>
          <w:b/>
        </w:rPr>
        <w:t xml:space="preserve"> </w:t>
      </w:r>
      <w:r w:rsidRPr="007A563E">
        <w:rPr>
          <w:b/>
        </w:rPr>
        <w:t>аккредитации по соответствующей образовательной программе</w:t>
      </w:r>
      <w:r w:rsidR="001D5372">
        <w:rPr>
          <w:b/>
        </w:rPr>
        <w:t xml:space="preserve"> </w:t>
      </w:r>
      <w:r w:rsidRPr="007A563E">
        <w:rPr>
          <w:b/>
        </w:rPr>
        <w:t>или истечения срока действия государственной аккредитации</w:t>
      </w:r>
      <w:r w:rsidR="001D5372">
        <w:rPr>
          <w:b/>
        </w:rPr>
        <w:t xml:space="preserve"> </w:t>
      </w:r>
      <w:r w:rsidRPr="007A563E">
        <w:rPr>
          <w:b/>
        </w:rPr>
        <w:t>по соответствующей образовательной программе; в случае</w:t>
      </w:r>
      <w:r w:rsidR="001D5372">
        <w:rPr>
          <w:b/>
        </w:rPr>
        <w:t xml:space="preserve"> </w:t>
      </w:r>
      <w:r w:rsidRPr="007A563E">
        <w:rPr>
          <w:b/>
        </w:rPr>
        <w:t>приостановления действия лицензии, приостановления действия</w:t>
      </w:r>
    </w:p>
    <w:p w:rsidR="003D2C6C" w:rsidRPr="007A563E" w:rsidRDefault="003D2C6C" w:rsidP="001D5372">
      <w:pPr>
        <w:widowControl w:val="0"/>
        <w:autoSpaceDE w:val="0"/>
        <w:autoSpaceDN w:val="0"/>
        <w:adjustRightInd w:val="0"/>
        <w:rPr>
          <w:b/>
        </w:rPr>
      </w:pPr>
      <w:r w:rsidRPr="007A563E">
        <w:rPr>
          <w:b/>
        </w:rPr>
        <w:t>государственной аккредитации полностью или в отношении</w:t>
      </w:r>
      <w:r w:rsidR="001D5372">
        <w:rPr>
          <w:b/>
        </w:rPr>
        <w:t xml:space="preserve"> </w:t>
      </w:r>
      <w:r w:rsidRPr="007A563E">
        <w:rPr>
          <w:b/>
        </w:rPr>
        <w:t>отдельных уровней образования</w:t>
      </w:r>
    </w:p>
    <w:p w:rsidR="003D2C6C" w:rsidRDefault="007A563E" w:rsidP="007A563E">
      <w:pPr>
        <w:widowControl w:val="0"/>
        <w:autoSpaceDE w:val="0"/>
        <w:autoSpaceDN w:val="0"/>
        <w:adjustRightInd w:val="0"/>
        <w:jc w:val="both"/>
      </w:pPr>
      <w:bookmarkStart w:id="4" w:name="Par88"/>
      <w:bookmarkEnd w:id="4"/>
      <w:r>
        <w:t xml:space="preserve">3.1. </w:t>
      </w:r>
      <w:r w:rsidR="003D2C6C"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</w:t>
      </w:r>
      <w:r w:rsidR="00684A78">
        <w:t xml:space="preserve"> в которую будут переводиться учащиеся, предоставившие необходимые письменные</w:t>
      </w:r>
      <w:r w:rsidR="003D2C6C">
        <w:t xml:space="preserve"> согласи</w:t>
      </w:r>
      <w:r w:rsidR="00684A78">
        <w:t>я</w:t>
      </w:r>
      <w:r w:rsidR="003D2C6C">
        <w:t xml:space="preserve"> на перевод в соответствии с </w:t>
      </w:r>
      <w:hyperlink w:anchor="Par50" w:history="1">
        <w:r w:rsidR="00047443">
          <w:rPr>
            <w:color w:val="0000FF"/>
          </w:rPr>
          <w:t>1.4</w:t>
        </w:r>
      </w:hyperlink>
      <w:r w:rsidR="003D2C6C">
        <w:t xml:space="preserve"> настоящего Порядка.</w:t>
      </w:r>
    </w:p>
    <w:p w:rsidR="003D2C6C" w:rsidRDefault="003D2C6C" w:rsidP="001D5372">
      <w:pPr>
        <w:widowControl w:val="0"/>
        <w:autoSpaceDE w:val="0"/>
        <w:autoSpaceDN w:val="0"/>
        <w:adjustRightInd w:val="0"/>
        <w:jc w:val="both"/>
      </w:pPr>
      <w:r>
        <w:t>О предстоящем переводе исходная организация в случае прекращения своей деятельности обяза</w:t>
      </w:r>
      <w:r w:rsidR="00684A78">
        <w:t xml:space="preserve">на уведомить </w:t>
      </w:r>
      <w:r w:rsidR="00CB6DF3">
        <w:t xml:space="preserve"> </w:t>
      </w:r>
      <w:r>
        <w:t xml:space="preserve">родителей </w:t>
      </w:r>
      <w:hyperlink r:id="rId11" w:history="1">
        <w:r>
          <w:rPr>
            <w:color w:val="0000FF"/>
          </w:rPr>
          <w:t>(законных представителей)</w:t>
        </w:r>
      </w:hyperlink>
      <w:r w:rsidR="00684A78">
        <w:t xml:space="preserve"> несовершеннолетних учащихся</w:t>
      </w:r>
      <w:r>
        <w:t xml:space="preserve">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r w:rsidR="00047443">
        <w:t xml:space="preserve">п. </w:t>
      </w:r>
      <w:hyperlink w:anchor="Par50" w:history="1">
        <w:r w:rsidR="00047443">
          <w:rPr>
            <w:color w:val="0000FF"/>
          </w:rPr>
          <w:t>1.4</w:t>
        </w:r>
      </w:hyperlink>
      <w:r>
        <w:t xml:space="preserve"> настоящего Порядка, на перевод в принимающую организацию.</w:t>
      </w:r>
    </w:p>
    <w:p w:rsidR="003D2C6C" w:rsidRDefault="00863EC1" w:rsidP="00863EC1">
      <w:pPr>
        <w:widowControl w:val="0"/>
        <w:autoSpaceDE w:val="0"/>
        <w:autoSpaceDN w:val="0"/>
        <w:adjustRightInd w:val="0"/>
        <w:jc w:val="both"/>
      </w:pPr>
      <w:r>
        <w:t xml:space="preserve">3.2. </w:t>
      </w:r>
      <w:r w:rsidR="003D2C6C">
        <w:t>О причине, влекущей за</w:t>
      </w:r>
      <w:r w:rsidR="00684A78">
        <w:t xml:space="preserve"> собой необходимость перевода учащихс</w:t>
      </w:r>
      <w:r w:rsidR="003D2C6C">
        <w:t>я, исходная организация обязана уведомить</w:t>
      </w:r>
      <w:r w:rsidR="00684A78">
        <w:t xml:space="preserve"> учредителя, </w:t>
      </w:r>
      <w:r w:rsidR="003D2C6C">
        <w:t>родителей (законных предс</w:t>
      </w:r>
      <w:r w:rsidR="00684A78">
        <w:t>тавителей) несовершеннолетних уча</w:t>
      </w:r>
      <w:r w:rsidR="003D2C6C">
        <w:t>щихся в письменной форме, а также разместить указанное уведомление на своем официальном сайте в сети Интернет:</w:t>
      </w:r>
    </w:p>
    <w:p w:rsidR="003D2C6C" w:rsidRDefault="00863EC1" w:rsidP="000030A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3D2C6C"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3D2C6C" w:rsidRDefault="00863EC1" w:rsidP="000030A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3D2C6C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3D2C6C" w:rsidRDefault="00863EC1" w:rsidP="000030A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3D2C6C"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3D2C6C" w:rsidRDefault="00863EC1" w:rsidP="000030A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3D2C6C">
        <w:t xml:space="preserve">в случае если до истечения срока действия государственной аккредитации по </w:t>
      </w:r>
      <w:r w:rsidR="003D2C6C">
        <w:lastRenderedPageBreak/>
        <w:t>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3D2C6C" w:rsidRDefault="00863EC1" w:rsidP="000030A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3D2C6C"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3D2C6C" w:rsidRDefault="00863EC1" w:rsidP="00863EC1">
      <w:pPr>
        <w:widowControl w:val="0"/>
        <w:autoSpaceDE w:val="0"/>
        <w:autoSpaceDN w:val="0"/>
        <w:adjustRightInd w:val="0"/>
        <w:jc w:val="both"/>
      </w:pPr>
      <w:r>
        <w:t xml:space="preserve">3.3. </w:t>
      </w:r>
      <w:r w:rsidR="003D2C6C">
        <w:t xml:space="preserve">Учредитель, за исключением случая, указанного в </w:t>
      </w:r>
      <w:r>
        <w:t>пункте 3.1.</w:t>
      </w:r>
      <w:r w:rsidR="000030A8">
        <w:t>настоящего Положения</w:t>
      </w:r>
      <w:r w:rsidR="003D2C6C">
        <w:t>, осуществляет выбор принимающих организаций с использованием:</w:t>
      </w:r>
    </w:p>
    <w:p w:rsidR="003D2C6C" w:rsidRDefault="00863EC1" w:rsidP="000030A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3D2C6C">
        <w:t>информации, предварительно полученной от исходной орг</w:t>
      </w:r>
      <w:r w:rsidR="000030A8">
        <w:t>анизации, о списочном составе уча</w:t>
      </w:r>
      <w:r w:rsidR="003D2C6C">
        <w:t>щихся с указанием осваиваемых ими образовательных программ;</w:t>
      </w:r>
    </w:p>
    <w:p w:rsidR="003D2C6C" w:rsidRDefault="00863EC1" w:rsidP="000030A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3D2C6C"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3D2C6C" w:rsidRDefault="00863EC1" w:rsidP="00863EC1">
      <w:pPr>
        <w:widowControl w:val="0"/>
        <w:autoSpaceDE w:val="0"/>
        <w:autoSpaceDN w:val="0"/>
        <w:adjustRightInd w:val="0"/>
        <w:jc w:val="both"/>
      </w:pPr>
      <w:r>
        <w:t xml:space="preserve">3.4. </w:t>
      </w:r>
      <w:r w:rsidR="003D2C6C">
        <w:t>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</w:t>
      </w:r>
      <w:r w:rsidR="000030A8">
        <w:t>, о возможности перевода в них уча</w:t>
      </w:r>
      <w:r w:rsidR="003D2C6C">
        <w:t>щихся.</w:t>
      </w:r>
    </w:p>
    <w:p w:rsidR="003D2C6C" w:rsidRDefault="003D2C6C" w:rsidP="003D2C6C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</w:t>
      </w:r>
      <w:r w:rsidR="000030A8">
        <w:t>ровать о возможности перевода уча</w:t>
      </w:r>
      <w:r>
        <w:t>щихся.</w:t>
      </w:r>
    </w:p>
    <w:p w:rsidR="003D2C6C" w:rsidRDefault="00863EC1" w:rsidP="00863EC1">
      <w:pPr>
        <w:widowControl w:val="0"/>
        <w:autoSpaceDE w:val="0"/>
        <w:autoSpaceDN w:val="0"/>
        <w:adjustRightInd w:val="0"/>
        <w:jc w:val="both"/>
      </w:pPr>
      <w:r>
        <w:t xml:space="preserve">3.5. </w:t>
      </w:r>
      <w:r w:rsidR="003D2C6C">
        <w:t>Исходная ор</w:t>
      </w:r>
      <w:r w:rsidR="009E0E5D">
        <w:t>ганизация доводит до сведения уча</w:t>
      </w:r>
      <w:r w:rsidR="003D2C6C">
        <w:t xml:space="preserve">щихся и их родителей </w:t>
      </w:r>
      <w:hyperlink r:id="rId12" w:history="1">
        <w:r w:rsidR="003D2C6C">
          <w:rPr>
            <w:color w:val="0000FF"/>
          </w:rPr>
          <w:t>(законных представителей)</w:t>
        </w:r>
      </w:hyperlink>
      <w:r w:rsidR="003D2C6C">
        <w:t xml:space="preserve"> полученную от учредителя информацию об организациях, реализующих соответствующие образовательные программы, которы</w:t>
      </w:r>
      <w:r w:rsidR="009E0E5D">
        <w:t>е дали согласие на перевод уча</w:t>
      </w:r>
      <w:r w:rsidR="003D2C6C">
        <w:t xml:space="preserve">щихся из исходной организации, а также о сроках предоставления письменных согласий лиц, указанных в </w:t>
      </w:r>
      <w:r w:rsidR="00047443">
        <w:t xml:space="preserve">п. </w:t>
      </w:r>
      <w:hyperlink w:anchor="Par50" w:history="1">
        <w:r w:rsidR="00047443">
          <w:rPr>
            <w:color w:val="0000FF"/>
          </w:rPr>
          <w:t>1.4</w:t>
        </w:r>
      </w:hyperlink>
      <w:r w:rsidR="003D2C6C"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3D2C6C" w:rsidRDefault="00863EC1" w:rsidP="00863EC1">
      <w:pPr>
        <w:widowControl w:val="0"/>
        <w:autoSpaceDE w:val="0"/>
        <w:autoSpaceDN w:val="0"/>
        <w:adjustRightInd w:val="0"/>
        <w:jc w:val="both"/>
      </w:pPr>
      <w:r>
        <w:t xml:space="preserve">3.6. </w:t>
      </w:r>
      <w:r w:rsidR="003D2C6C">
        <w:t xml:space="preserve">После получения соответствующих письменных согласий лиц, указанных в </w:t>
      </w:r>
      <w:r w:rsidR="00047443">
        <w:t xml:space="preserve">п. </w:t>
      </w:r>
      <w:hyperlink w:anchor="Par50" w:history="1">
        <w:r w:rsidR="00047443">
          <w:rPr>
            <w:color w:val="0000FF"/>
          </w:rPr>
          <w:t>1.4</w:t>
        </w:r>
      </w:hyperlink>
      <w:r w:rsidR="003D2C6C"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3D2C6C" w:rsidRDefault="00863EC1" w:rsidP="00863EC1">
      <w:pPr>
        <w:widowControl w:val="0"/>
        <w:autoSpaceDE w:val="0"/>
        <w:autoSpaceDN w:val="0"/>
        <w:adjustRightInd w:val="0"/>
        <w:jc w:val="both"/>
      </w:pPr>
      <w:r>
        <w:t xml:space="preserve">3.7. </w:t>
      </w:r>
      <w:r w:rsidR="003D2C6C">
        <w:t>В случае отказа от перевода в предлагаемую принимающую</w:t>
      </w:r>
      <w:r w:rsidR="009E0E5D">
        <w:t xml:space="preserve"> организацию </w:t>
      </w:r>
      <w:r w:rsidR="003D2C6C">
        <w:t>родители (законные предс</w:t>
      </w:r>
      <w:r w:rsidR="009E0E5D">
        <w:t>тавители) несовершеннолетнего уча</w:t>
      </w:r>
      <w:r w:rsidR="003D2C6C">
        <w:t>щегося указывают об этом в письменном заявлении.</w:t>
      </w:r>
    </w:p>
    <w:p w:rsidR="003D2C6C" w:rsidRDefault="00863EC1" w:rsidP="00863EC1">
      <w:pPr>
        <w:widowControl w:val="0"/>
        <w:autoSpaceDE w:val="0"/>
        <w:autoSpaceDN w:val="0"/>
        <w:adjustRightInd w:val="0"/>
        <w:jc w:val="both"/>
      </w:pPr>
      <w:r>
        <w:t xml:space="preserve">3.8. </w:t>
      </w:r>
      <w:r w:rsidR="003D2C6C">
        <w:t>Исходная организация передает в принимающу</w:t>
      </w:r>
      <w:r w:rsidR="009E0E5D">
        <w:t>ю организацию списочный состав уча</w:t>
      </w:r>
      <w:r w:rsidR="003D2C6C">
        <w:t xml:space="preserve">щихся, копии учебных планов, соответствующие письменные согласия лиц, указанных в </w:t>
      </w:r>
      <w:r w:rsidR="00047443">
        <w:t xml:space="preserve">п. </w:t>
      </w:r>
      <w:hyperlink w:anchor="Par50" w:history="1">
        <w:r w:rsidR="00047443">
          <w:rPr>
            <w:color w:val="0000FF"/>
          </w:rPr>
          <w:t>1.4</w:t>
        </w:r>
      </w:hyperlink>
      <w:r w:rsidR="003D2C6C">
        <w:t xml:space="preserve"> на</w:t>
      </w:r>
      <w:r w:rsidR="009E0E5D">
        <w:t>стоящего Порядка, личные дела уча</w:t>
      </w:r>
      <w:r w:rsidR="003D2C6C">
        <w:t>щихся.</w:t>
      </w:r>
    </w:p>
    <w:p w:rsidR="003D2C6C" w:rsidRDefault="00863EC1" w:rsidP="00863EC1">
      <w:pPr>
        <w:widowControl w:val="0"/>
        <w:autoSpaceDE w:val="0"/>
        <w:autoSpaceDN w:val="0"/>
        <w:adjustRightInd w:val="0"/>
        <w:jc w:val="both"/>
      </w:pPr>
      <w:r>
        <w:t>3.9.</w:t>
      </w:r>
      <w:r w:rsidR="003D2C6C">
        <w:t>На основании представленных документов принимающая организация издает расп</w:t>
      </w:r>
      <w:r w:rsidR="009E0E5D">
        <w:t>орядительный акт о зачислении уча</w:t>
      </w:r>
      <w:r w:rsidR="003D2C6C">
        <w:t xml:space="preserve">щихся в принимающую организацию в порядке </w:t>
      </w:r>
      <w:r w:rsidR="003D2C6C">
        <w:lastRenderedPageBreak/>
        <w:t>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3D2C6C" w:rsidRDefault="003D2C6C" w:rsidP="003D2C6C">
      <w:pPr>
        <w:widowControl w:val="0"/>
        <w:autoSpaceDE w:val="0"/>
        <w:autoSpaceDN w:val="0"/>
        <w:adjustRightInd w:val="0"/>
        <w:ind w:firstLine="540"/>
        <w:jc w:val="both"/>
      </w:pPr>
      <w:r>
        <w:t>В распорядительном акте о зачислении</w:t>
      </w:r>
      <w:r w:rsidR="009E0E5D">
        <w:t xml:space="preserve"> делается запись о зачислении уча</w:t>
      </w:r>
      <w:r>
        <w:t>щегося в порядке перевода с указанием исходной организации, в которой он обучался до перевода, класса, формы обучения.</w:t>
      </w:r>
    </w:p>
    <w:p w:rsidR="008D262F" w:rsidRDefault="00863EC1" w:rsidP="00863EC1">
      <w:pPr>
        <w:widowControl w:val="0"/>
        <w:autoSpaceDE w:val="0"/>
        <w:autoSpaceDN w:val="0"/>
        <w:adjustRightInd w:val="0"/>
        <w:jc w:val="both"/>
      </w:pPr>
      <w:r>
        <w:t xml:space="preserve">3.10. </w:t>
      </w:r>
      <w:r w:rsidR="003D2C6C">
        <w:t>В принимающей организации на основ</w:t>
      </w:r>
      <w:r w:rsidR="009E0E5D">
        <w:t>ании переданных личных дел на уча</w:t>
      </w:r>
      <w:r w:rsidR="003D2C6C">
        <w:t xml:space="preserve">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r w:rsidR="00047443">
        <w:t xml:space="preserve">п. </w:t>
      </w:r>
      <w:hyperlink w:anchor="Par50" w:history="1">
        <w:r w:rsidR="00047443">
          <w:rPr>
            <w:color w:val="0000FF"/>
          </w:rPr>
          <w:t>1.4</w:t>
        </w:r>
      </w:hyperlink>
      <w:r w:rsidR="003D2C6C">
        <w:t xml:space="preserve"> н</w:t>
      </w:r>
      <w:r w:rsidR="00047443">
        <w:t>астоящего Положения</w:t>
      </w:r>
      <w:r w:rsidR="003D2C6C">
        <w:t>.</w:t>
      </w:r>
    </w:p>
    <w:p w:rsidR="008D262F" w:rsidRPr="001D5372" w:rsidRDefault="008D262F" w:rsidP="001D5372">
      <w:pPr>
        <w:tabs>
          <w:tab w:val="left" w:pos="-240"/>
          <w:tab w:val="left" w:pos="120"/>
        </w:tabs>
        <w:spacing w:line="276" w:lineRule="auto"/>
        <w:ind w:left="-360" w:right="-1" w:firstLine="360"/>
        <w:jc w:val="center"/>
        <w:rPr>
          <w:b/>
        </w:rPr>
      </w:pPr>
      <w:r w:rsidRPr="008D262F">
        <w:rPr>
          <w:b/>
        </w:rPr>
        <w:t>4. Заключительные положения.</w:t>
      </w:r>
    </w:p>
    <w:p w:rsidR="008D262F" w:rsidRPr="00370B66" w:rsidRDefault="008D262F" w:rsidP="008D262F">
      <w:pPr>
        <w:pStyle w:val="a6"/>
        <w:spacing w:line="276" w:lineRule="auto"/>
        <w:ind w:right="-1"/>
        <w:jc w:val="both"/>
      </w:pPr>
      <w:r>
        <w:t>4</w:t>
      </w:r>
      <w:r w:rsidRPr="00370B66">
        <w:t>.1.В случае изменения законодательства РФ</w:t>
      </w:r>
      <w:r>
        <w:t xml:space="preserve"> в области образования и (или) У</w:t>
      </w:r>
      <w:r w:rsidRPr="00370B66">
        <w:t xml:space="preserve">става </w:t>
      </w:r>
      <w:r>
        <w:t>организации, осуществляющей образовательную деятельность,</w:t>
      </w:r>
      <w:r w:rsidRPr="00370B66">
        <w:t xml:space="preserve"> в части, затрагивающей</w:t>
      </w:r>
      <w:r>
        <w:t xml:space="preserve">  данного положения, настоящее Положение</w:t>
      </w:r>
      <w:r w:rsidRPr="00370B66">
        <w:t xml:space="preserve"> мо</w:t>
      </w:r>
      <w:r>
        <w:t>же</w:t>
      </w:r>
      <w:r w:rsidRPr="00370B66">
        <w:t>т быть изменен</w:t>
      </w:r>
      <w:r>
        <w:t>о</w:t>
      </w:r>
      <w:r w:rsidRPr="00370B66">
        <w:t xml:space="preserve"> (дополнен</w:t>
      </w:r>
      <w:r>
        <w:t>о</w:t>
      </w:r>
      <w:r w:rsidRPr="00370B66">
        <w:t>).</w:t>
      </w:r>
    </w:p>
    <w:p w:rsidR="008D262F" w:rsidRPr="008D262F" w:rsidRDefault="008D262F" w:rsidP="008D262F">
      <w:pPr>
        <w:spacing w:line="276" w:lineRule="auto"/>
        <w:ind w:right="-1"/>
        <w:jc w:val="both"/>
      </w:pPr>
      <w:r w:rsidRPr="00370B66">
        <w:t xml:space="preserve"> </w:t>
      </w:r>
      <w:r w:rsidR="00C013DB">
        <w:t>4.2.</w:t>
      </w:r>
      <w:r w:rsidRPr="008D262F">
        <w:t>Проекты изменений (дополнений) к настоящему Положени</w:t>
      </w:r>
      <w:r w:rsidR="00BC5E9A">
        <w:t>ю</w:t>
      </w:r>
      <w:r w:rsidRPr="008D262F">
        <w:t xml:space="preserve"> разрабатываются </w:t>
      </w:r>
      <w:r w:rsidR="00476718">
        <w:t>учителем начальных классов с доплатой за руководство школой,</w:t>
      </w:r>
      <w:r w:rsidR="001D5372">
        <w:t xml:space="preserve"> принимаются на  </w:t>
      </w:r>
      <w:r w:rsidR="00476718">
        <w:t xml:space="preserve">педагогическом совете </w:t>
      </w:r>
      <w:r w:rsidR="001D5372">
        <w:t xml:space="preserve">школы </w:t>
      </w:r>
      <w:r w:rsidRPr="008D262F">
        <w:t xml:space="preserve"> и утвержда</w:t>
      </w:r>
      <w:r>
        <w:t>ю</w:t>
      </w:r>
      <w:r w:rsidRPr="008D262F">
        <w:t xml:space="preserve">тся  в порядке, установленном Уставом Школы.   </w:t>
      </w:r>
    </w:p>
    <w:p w:rsidR="00B97F27" w:rsidRDefault="00B97F27"/>
    <w:sectPr w:rsidR="00B97F27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6B" w:rsidRDefault="00AC3F6B">
      <w:r>
        <w:separator/>
      </w:r>
    </w:p>
  </w:endnote>
  <w:endnote w:type="continuationSeparator" w:id="0">
    <w:p w:rsidR="00AC3F6B" w:rsidRDefault="00AC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C1" w:rsidRDefault="00863EC1" w:rsidP="00863EC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EC1" w:rsidRDefault="00863EC1" w:rsidP="00863E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C1" w:rsidRDefault="00863EC1" w:rsidP="00863EC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EED">
      <w:rPr>
        <w:rStyle w:val="a5"/>
        <w:noProof/>
      </w:rPr>
      <w:t>1</w:t>
    </w:r>
    <w:r>
      <w:rPr>
        <w:rStyle w:val="a5"/>
      </w:rPr>
      <w:fldChar w:fldCharType="end"/>
    </w:r>
  </w:p>
  <w:p w:rsidR="00863EC1" w:rsidRDefault="00863EC1" w:rsidP="00863E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6B" w:rsidRDefault="00AC3F6B">
      <w:r>
        <w:separator/>
      </w:r>
    </w:p>
  </w:footnote>
  <w:footnote w:type="continuationSeparator" w:id="0">
    <w:p w:rsidR="00AC3F6B" w:rsidRDefault="00AC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00B"/>
    <w:multiLevelType w:val="hybridMultilevel"/>
    <w:tmpl w:val="1E748F40"/>
    <w:lvl w:ilvl="0" w:tplc="7862C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EE6DC9"/>
    <w:multiLevelType w:val="multilevel"/>
    <w:tmpl w:val="67963B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C1807DC"/>
    <w:multiLevelType w:val="hybridMultilevel"/>
    <w:tmpl w:val="0AAE1F2C"/>
    <w:lvl w:ilvl="0" w:tplc="041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6C"/>
    <w:rsid w:val="000030A8"/>
    <w:rsid w:val="000349CD"/>
    <w:rsid w:val="00047443"/>
    <w:rsid w:val="0008214D"/>
    <w:rsid w:val="00094554"/>
    <w:rsid w:val="00110A1C"/>
    <w:rsid w:val="0012013B"/>
    <w:rsid w:val="001C6A57"/>
    <w:rsid w:val="001D5372"/>
    <w:rsid w:val="002236D2"/>
    <w:rsid w:val="00231210"/>
    <w:rsid w:val="00244CAB"/>
    <w:rsid w:val="00283F9F"/>
    <w:rsid w:val="00286D9D"/>
    <w:rsid w:val="002F3B6D"/>
    <w:rsid w:val="003160C8"/>
    <w:rsid w:val="00331180"/>
    <w:rsid w:val="003D2C6C"/>
    <w:rsid w:val="003D7BC7"/>
    <w:rsid w:val="00476718"/>
    <w:rsid w:val="004F54CF"/>
    <w:rsid w:val="004F6F31"/>
    <w:rsid w:val="005043B6"/>
    <w:rsid w:val="00505F2C"/>
    <w:rsid w:val="00540630"/>
    <w:rsid w:val="005F7A08"/>
    <w:rsid w:val="00671A12"/>
    <w:rsid w:val="00684A78"/>
    <w:rsid w:val="00693448"/>
    <w:rsid w:val="006A5722"/>
    <w:rsid w:val="006C5EED"/>
    <w:rsid w:val="00712BDA"/>
    <w:rsid w:val="00722C00"/>
    <w:rsid w:val="00734645"/>
    <w:rsid w:val="00736B46"/>
    <w:rsid w:val="0076710A"/>
    <w:rsid w:val="00797867"/>
    <w:rsid w:val="007A563E"/>
    <w:rsid w:val="0080502D"/>
    <w:rsid w:val="00835A87"/>
    <w:rsid w:val="008446BA"/>
    <w:rsid w:val="00863EC1"/>
    <w:rsid w:val="00872354"/>
    <w:rsid w:val="008802F1"/>
    <w:rsid w:val="008A5F9F"/>
    <w:rsid w:val="008C0732"/>
    <w:rsid w:val="008D262F"/>
    <w:rsid w:val="009446EF"/>
    <w:rsid w:val="009E0E5D"/>
    <w:rsid w:val="00A42126"/>
    <w:rsid w:val="00A763F5"/>
    <w:rsid w:val="00AA4C7A"/>
    <w:rsid w:val="00AB1860"/>
    <w:rsid w:val="00AC3F6B"/>
    <w:rsid w:val="00AD3480"/>
    <w:rsid w:val="00AF7F21"/>
    <w:rsid w:val="00B97F27"/>
    <w:rsid w:val="00BC531F"/>
    <w:rsid w:val="00BC5E9A"/>
    <w:rsid w:val="00C013DB"/>
    <w:rsid w:val="00C23C70"/>
    <w:rsid w:val="00CA62BC"/>
    <w:rsid w:val="00CB6DF3"/>
    <w:rsid w:val="00CF75CF"/>
    <w:rsid w:val="00D30D5C"/>
    <w:rsid w:val="00D4687F"/>
    <w:rsid w:val="00E218A5"/>
    <w:rsid w:val="00E410C0"/>
    <w:rsid w:val="00EF6C7C"/>
    <w:rsid w:val="00F25A20"/>
    <w:rsid w:val="00F26281"/>
    <w:rsid w:val="00FA76C0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C6C"/>
    <w:rPr>
      <w:b/>
      <w:bCs/>
    </w:rPr>
  </w:style>
  <w:style w:type="paragraph" w:styleId="a4">
    <w:name w:val="footer"/>
    <w:basedOn w:val="a"/>
    <w:rsid w:val="00863E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3EC1"/>
  </w:style>
  <w:style w:type="paragraph" w:styleId="a6">
    <w:name w:val="No Spacing"/>
    <w:uiPriority w:val="1"/>
    <w:qFormat/>
    <w:rsid w:val="008D262F"/>
    <w:rPr>
      <w:sz w:val="24"/>
      <w:szCs w:val="24"/>
    </w:rPr>
  </w:style>
  <w:style w:type="paragraph" w:styleId="a7">
    <w:name w:val="Balloon Text"/>
    <w:basedOn w:val="a"/>
    <w:link w:val="a8"/>
    <w:rsid w:val="006A57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A572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A57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uiPriority w:val="59"/>
    <w:rsid w:val="00CB6DF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C6C"/>
    <w:rPr>
      <w:b/>
      <w:bCs/>
    </w:rPr>
  </w:style>
  <w:style w:type="paragraph" w:styleId="a4">
    <w:name w:val="footer"/>
    <w:basedOn w:val="a"/>
    <w:rsid w:val="00863E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3EC1"/>
  </w:style>
  <w:style w:type="paragraph" w:styleId="a6">
    <w:name w:val="No Spacing"/>
    <w:uiPriority w:val="1"/>
    <w:qFormat/>
    <w:rsid w:val="008D262F"/>
    <w:rPr>
      <w:sz w:val="24"/>
      <w:szCs w:val="24"/>
    </w:rPr>
  </w:style>
  <w:style w:type="paragraph" w:styleId="a7">
    <w:name w:val="Balloon Text"/>
    <w:basedOn w:val="a"/>
    <w:link w:val="a8"/>
    <w:rsid w:val="006A57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A572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A57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uiPriority w:val="59"/>
    <w:rsid w:val="00CB6DF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EE14F295302E4C822BBBC50DBB6A347F285D7FAB14F319FC99A6F49076FD0068A3F15D32E96A2F2CT4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14F295302E4C822BBBC50DBB6A347F285D7FAB14F319FC99A6F49076FD0068A3F15D32E96A2F2CT4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14F295302E4C822BBBC50DBB6A347F285D7FAB14F319FC99A6F49076FD0068A3F15D32E96A2F2CT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63C5B38E2C8572B864E18138BAB7046F2829FF7A468EF6A4D2DC3C7CC511EC8B88B7D9BA8233D6FB27B0A9A507D3CD8CDAE9EA3BE9FA29d5D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14F295302E4C822BBBC50DBB6A347F285D7FAB14F319FC99A6F49076FD0068A3F15D32E96A2F2CT4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>asus</Company>
  <LinksUpToDate>false</LinksUpToDate>
  <CharactersWithSpaces>16048</CharactersWithSpaces>
  <SharedDoc>false</SharedDoc>
  <HLinks>
    <vt:vector size="78" baseType="variant"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consultantplus://offline/ref=EE14F295302E4C822BBBC50DBB6A347F285D7FAB14F319FC99A6F49076FD0068A3F15D32E96A2F2CT4F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consultantplus://offline/ref=EE14F295302E4C822BBBC50DBB6A347F285D7FAB14F319FC99A6F49076FD0068A3F15D32E96A2F2CT4F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2752566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consultantplus://offline/ref=0163C5B38E2C8572B864E18138BAB7046F2829FF7A468EF6A4D2DC3C7CC511EC8B88B7D9BA8233D6FB27B0A9A507D3CD8CDAE9EA3BE9FA29d5DDM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consultantplus://offline/ref=EE14F295302E4C822BBBC50DBB6A347F285D7FAB14F319FC99A6F49076FD0068A3F15D32E96A2F2CT4F</vt:lpwstr>
      </vt:variant>
      <vt:variant>
        <vt:lpwstr/>
      </vt:variant>
      <vt:variant>
        <vt:i4>5242970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consultantplus://offline/ref=EE14F295302E4C822BBBC50DBB6A347F285D7FAB14F319FC99A6F49076FD0068A3F15D32E96A2F2CT4F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Intel</dc:creator>
  <cp:lastModifiedBy>Пользователь</cp:lastModifiedBy>
  <cp:revision>2</cp:revision>
  <cp:lastPrinted>2019-02-26T15:08:00Z</cp:lastPrinted>
  <dcterms:created xsi:type="dcterms:W3CDTF">2021-06-08T08:31:00Z</dcterms:created>
  <dcterms:modified xsi:type="dcterms:W3CDTF">2021-06-08T08:31:00Z</dcterms:modified>
</cp:coreProperties>
</file>